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BORED PILE</w:t>
      </w:r>
    </w:p>
    <w:p>
      <w:pPr>
        <w:spacing w:after="480"/>
      </w:pPr>
      <w:r>
        <w:rPr>
          <w:rFonts w:ascii="Aptos" w:hAnsi="Aptos"/>
          <w:b w:val="0"/>
          <w:color w:val="5E6B78"/>
          <w:sz w:val="26"/>
        </w:rPr>
        <w:t>Bored Piling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bored pile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bored pile.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Sangkar tetulang</w:t>
      </w:r>
    </w:p>
    <w:p>
      <w:pPr>
        <w:pStyle w:val="ListBullet"/>
        <w:spacing w:after="50"/>
        <w:ind w:left="369" w:hanging="170"/>
      </w:pPr>
      <w:r>
        <w:rPr>
          <w:rFonts w:ascii="Aptos" w:hAnsi="Aptos"/>
          <w:b w:val="0"/>
          <w:color w:val="263442"/>
          <w:sz w:val="19"/>
        </w:rPr>
        <w:t>Bentonite atau polymer where diluluskan</w:t>
      </w:r>
    </w:p>
    <w:p>
      <w:pPr>
        <w:pStyle w:val="ListBullet"/>
        <w:spacing w:after="50"/>
        <w:ind w:left="369" w:hanging="170"/>
      </w:pPr>
      <w:r>
        <w:rPr>
          <w:rFonts w:ascii="Aptos" w:hAnsi="Aptos"/>
          <w:b w:val="0"/>
          <w:color w:val="263442"/>
          <w:sz w:val="19"/>
        </w:rPr>
        <w:t>Permanent atau temporary casing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Piling pasang rigging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Desanding tanam</w:t>
      </w:r>
    </w:p>
    <w:p>
      <w:pPr>
        <w:pStyle w:val="ListBullet"/>
        <w:spacing w:after="50"/>
        <w:ind w:left="369" w:hanging="170"/>
      </w:pPr>
      <w:r>
        <w:rPr>
          <w:rFonts w:ascii="Aptos" w:hAnsi="Aptos"/>
          <w:b w:val="0"/>
          <w:color w:val="263442"/>
          <w:sz w:val="19"/>
        </w:rPr>
        <w:t>Konkrit peralatan ujian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bored pile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Konkrit, Sangkar tetulang, Bentonite atau polymer where diluluskan, Permanent atau temporary casing.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pile coordinates. </w:t>
      </w:r>
      <w:r>
        <w:rPr>
          <w:rFonts w:ascii="Aptos" w:hAnsi="Aptos"/>
          <w:b w:val="0"/>
          <w:color w:val="263442"/>
          <w:sz w:val="19"/>
        </w:rPr>
        <w:t>Sahkan pile coordinates dan platform kerja certificate.</w:t>
      </w:r>
    </w:p>
    <w:p>
      <w:pPr>
        <w:keepLines/>
        <w:spacing w:after="100" w:line="269" w:lineRule="auto"/>
        <w:ind w:left="369" w:hanging="369"/>
      </w:pPr>
      <w:r>
        <w:rPr>
          <w:rFonts w:ascii="Aptos" w:hAnsi="Aptos"/>
          <w:b/>
          <w:color w:val="071E33"/>
          <w:sz w:val="19"/>
        </w:rPr>
        <w:t xml:space="preserve">2. Pasang casing dan bore. </w:t>
      </w:r>
      <w:r>
        <w:rPr>
          <w:rFonts w:ascii="Aptos" w:hAnsi="Aptos"/>
          <w:b w:val="0"/>
          <w:color w:val="263442"/>
          <w:sz w:val="19"/>
        </w:rPr>
        <w:t>Pasang casing dan bore sambil maintaining hole kestabilan.</w:t>
      </w:r>
    </w:p>
    <w:p>
      <w:pPr>
        <w:keepLines/>
        <w:spacing w:after="100" w:line="269" w:lineRule="auto"/>
        <w:ind w:left="369" w:hanging="369"/>
      </w:pPr>
      <w:r>
        <w:rPr>
          <w:rFonts w:ascii="Aptos" w:hAnsi="Aptos"/>
          <w:b/>
          <w:color w:val="071E33"/>
          <w:sz w:val="19"/>
        </w:rPr>
        <w:t xml:space="preserve">3. Pantau depth, ketegakan, drilling parameters. </w:t>
      </w:r>
      <w:r>
        <w:rPr>
          <w:rFonts w:ascii="Aptos" w:hAnsi="Aptos"/>
          <w:b w:val="0"/>
          <w:color w:val="263442"/>
          <w:sz w:val="19"/>
        </w:rPr>
        <w:t>Pantau depth, ketegakan, drilling parameters dan bendalir sokongan.</w:t>
      </w:r>
    </w:p>
    <w:p>
      <w:pPr>
        <w:keepLines/>
        <w:spacing w:after="100" w:line="269" w:lineRule="auto"/>
        <w:ind w:left="369" w:hanging="369"/>
      </w:pPr>
      <w:r>
        <w:rPr>
          <w:rFonts w:ascii="Aptos" w:hAnsi="Aptos"/>
          <w:b/>
          <w:color w:val="071E33"/>
          <w:sz w:val="19"/>
        </w:rPr>
        <w:t xml:space="preserve">4. Bersihkan  base. </w:t>
      </w:r>
      <w:r>
        <w:rPr>
          <w:rFonts w:ascii="Aptos" w:hAnsi="Aptos"/>
          <w:b w:val="0"/>
          <w:color w:val="263442"/>
          <w:sz w:val="19"/>
        </w:rPr>
        <w:t>Bersihkan  base dan sahkan acceptance criteria.</w:t>
      </w:r>
    </w:p>
    <w:p>
      <w:pPr>
        <w:keepLines/>
        <w:spacing w:after="100" w:line="269" w:lineRule="auto"/>
        <w:ind w:left="369" w:hanging="369"/>
      </w:pPr>
      <w:r>
        <w:rPr>
          <w:rFonts w:ascii="Aptos" w:hAnsi="Aptos"/>
          <w:b/>
          <w:color w:val="071E33"/>
          <w:sz w:val="19"/>
        </w:rPr>
        <w:t xml:space="preserve">5. Lower  inspected sangkar tetulang tanpa distortion. </w:t>
      </w:r>
    </w:p>
    <w:p>
      <w:pPr>
        <w:keepLines/>
        <w:spacing w:after="100" w:line="269" w:lineRule="auto"/>
        <w:ind w:left="369" w:hanging="369"/>
      </w:pPr>
      <w:r>
        <w:rPr>
          <w:rFonts w:ascii="Aptos" w:hAnsi="Aptos"/>
          <w:b/>
          <w:color w:val="071E33"/>
          <w:sz w:val="19"/>
        </w:rPr>
        <w:t xml:space="preserve">6. Tempatkan konkrit secara berterusan oleh tremie. </w:t>
      </w:r>
      <w:r>
        <w:rPr>
          <w:rFonts w:ascii="Aptos" w:hAnsi="Aptos"/>
          <w:b w:val="0"/>
          <w:color w:val="263442"/>
          <w:sz w:val="19"/>
        </w:rPr>
        <w:t>Tempatkan konkrit secara berterusan oleh tremie dan rekodkan theoretical versus actual volume.</w:t>
      </w:r>
    </w:p>
    <w:p>
      <w:pPr>
        <w:keepLines/>
        <w:spacing w:after="100" w:line="269" w:lineRule="auto"/>
        <w:ind w:left="369" w:hanging="369"/>
      </w:pPr>
      <w:r>
        <w:rPr>
          <w:rFonts w:ascii="Aptos" w:hAnsi="Aptos"/>
          <w:b/>
          <w:color w:val="071E33"/>
          <w:sz w:val="19"/>
        </w:rPr>
        <w:t xml:space="preserve">7. kemaskan dan uji  completed pile as ditetapkan.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platform certificate; kedudukan cerucuk; kedalaman lubang dan ketegakan; kebersihan dasar; konkrit ujian; pile rekodkan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pasang rigging overturning; open bore; lifting; rotating peralatan; konkrit tekanan.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Platform certificate</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Kedudukan cerucuk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Kedalaman lubang dan ketegakan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Kebersihan dasar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Konkrit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Pile rekodkan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Rotating peralatan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Bored Pile</dc:title>
  <dc:subject>Template penyata kaedah pembinaan yang boleh diedit</dc:subject>
  <dc:creator>Method Statement Hub Malaysia</dc:creator>
  <cp:keywords>bored pile, piling, foundation</cp:keywords>
  <dc:description>generated by python-docx</dc:description>
  <cp:lastModifiedBy/>
  <cp:revision>1</cp:revision>
  <dcterms:created xsi:type="dcterms:W3CDTF">2013-12-23T23:15:00Z</dcterms:created>
  <dcterms:modified xsi:type="dcterms:W3CDTF">2013-12-23T23:15:00Z</dcterms:modified>
  <cp:category/>
</cp:coreProperties>
</file>